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both"/>
        <w:outlineLvl w:val="0"/>
        <w:rPr>
          <w:rFonts w:ascii="新宋体" w:hAnsi="新宋体" w:eastAsia="新宋体"/>
          <w:b/>
          <w:kern w:val="2"/>
          <w:sz w:val="32"/>
          <w:szCs w:val="32"/>
        </w:rPr>
      </w:pPr>
      <w:r>
        <w:rPr>
          <w:rFonts w:hint="eastAsia" w:ascii="新宋体" w:hAnsi="新宋体" w:eastAsia="新宋体"/>
          <w:b/>
          <w:kern w:val="2"/>
          <w:sz w:val="32"/>
          <w:szCs w:val="32"/>
        </w:rPr>
        <w:t>附件一：</w:t>
      </w:r>
    </w:p>
    <w:p>
      <w:pPr>
        <w:widowControl w:val="0"/>
        <w:spacing w:line="360" w:lineRule="auto"/>
        <w:jc w:val="center"/>
        <w:rPr>
          <w:rFonts w:hint="eastAsia" w:ascii="黑体" w:hAnsi="黑体" w:eastAsia="黑体"/>
          <w:kern w:val="2"/>
          <w:sz w:val="72"/>
          <w:szCs w:val="72"/>
        </w:rPr>
      </w:pPr>
    </w:p>
    <w:p>
      <w:pPr>
        <w:widowControl w:val="0"/>
        <w:spacing w:line="360" w:lineRule="auto"/>
        <w:jc w:val="center"/>
        <w:rPr>
          <w:rFonts w:ascii="黑体" w:hAnsi="黑体" w:eastAsia="黑体"/>
          <w:kern w:val="2"/>
          <w:sz w:val="72"/>
          <w:szCs w:val="72"/>
        </w:rPr>
      </w:pPr>
      <w:r>
        <w:rPr>
          <w:rFonts w:hint="eastAsia" w:ascii="黑体" w:hAnsi="黑体" w:eastAsia="黑体"/>
          <w:kern w:val="2"/>
          <w:sz w:val="72"/>
          <w:szCs w:val="72"/>
        </w:rPr>
        <w:t>报  价  文  件</w:t>
      </w: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  <w:bookmarkStart w:id="10" w:name="_GoBack"/>
      <w:bookmarkEnd w:id="10"/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</w:p>
    <w:p>
      <w:pPr>
        <w:widowControl w:val="0"/>
        <w:spacing w:line="500" w:lineRule="exact"/>
        <w:ind w:firstLine="960" w:firstLineChars="300"/>
        <w:jc w:val="center"/>
        <w:rPr>
          <w:rFonts w:hint="eastAsia" w:ascii="新宋体" w:hAnsi="新宋体" w:eastAsia="新宋体"/>
          <w:kern w:val="2"/>
          <w:sz w:val="32"/>
          <w:szCs w:val="32"/>
          <w:u w:val="single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项目名称：</w:t>
      </w:r>
      <w:r>
        <w:rPr>
          <w:rFonts w:hint="eastAsia" w:ascii="新宋体" w:hAnsi="新宋体" w:eastAsia="新宋体"/>
          <w:kern w:val="2"/>
          <w:sz w:val="32"/>
          <w:szCs w:val="32"/>
          <w:u w:val="single"/>
          <w:lang w:val="en-US" w:eastAsia="zh-CN"/>
        </w:rPr>
        <w:t>湖南远洋集装箱运输有限公司混合所有制改革咨询服务</w:t>
      </w: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 xml:space="preserve">                    </w:t>
      </w: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报价单位：                  （盖单位章）</w:t>
      </w:r>
    </w:p>
    <w:p>
      <w:pPr>
        <w:pStyle w:val="4"/>
        <w:rPr>
          <w:rFonts w:hint="eastAsia"/>
        </w:rPr>
      </w:pPr>
    </w:p>
    <w:p>
      <w:pPr>
        <w:widowControl w:val="0"/>
        <w:spacing w:line="500" w:lineRule="exact"/>
        <w:ind w:firstLine="960" w:firstLineChars="300"/>
        <w:jc w:val="both"/>
        <w:rPr>
          <w:rFonts w:hint="eastAsia"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法定代表人或其委托代理人：      （签字）</w:t>
      </w:r>
    </w:p>
    <w:p>
      <w:pPr>
        <w:pStyle w:val="4"/>
      </w:pPr>
    </w:p>
    <w:p>
      <w:pPr>
        <w:widowControl w:val="0"/>
        <w:spacing w:line="500" w:lineRule="exact"/>
        <w:jc w:val="both"/>
        <w:rPr>
          <w:rFonts w:hint="eastAsia"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 xml:space="preserve">        </w:t>
      </w:r>
    </w:p>
    <w:p>
      <w:pPr>
        <w:widowControl w:val="0"/>
        <w:spacing w:line="500" w:lineRule="exact"/>
        <w:ind w:firstLine="4960" w:firstLineChars="1550"/>
        <w:jc w:val="both"/>
        <w:rPr>
          <w:rFonts w:hint="eastAsia"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年   月   日</w:t>
      </w:r>
    </w:p>
    <w:p>
      <w:pPr>
        <w:rPr>
          <w:rFonts w:hint="eastAsia"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br w:type="page"/>
      </w:r>
    </w:p>
    <w:p>
      <w:pPr>
        <w:widowControl w:val="0"/>
        <w:spacing w:line="500" w:lineRule="exact"/>
        <w:jc w:val="center"/>
        <w:rPr>
          <w:rFonts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目   录</w:t>
      </w:r>
    </w:p>
    <w:p>
      <w:pPr>
        <w:widowControl w:val="0"/>
        <w:spacing w:line="500" w:lineRule="exact"/>
        <w:jc w:val="both"/>
        <w:rPr>
          <w:rFonts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1、报价汇总表及分项报价表</w:t>
      </w:r>
    </w:p>
    <w:p>
      <w:pPr>
        <w:widowControl w:val="0"/>
        <w:spacing w:line="500" w:lineRule="exact"/>
        <w:jc w:val="both"/>
        <w:rPr>
          <w:rFonts w:ascii="新宋体" w:hAnsi="新宋体" w:eastAsia="新宋体"/>
          <w:kern w:val="2"/>
          <w:sz w:val="32"/>
          <w:szCs w:val="32"/>
        </w:rPr>
      </w:pPr>
      <w:r>
        <w:rPr>
          <w:rFonts w:hint="eastAsia" w:ascii="新宋体" w:hAnsi="新宋体" w:eastAsia="新宋体"/>
          <w:kern w:val="2"/>
          <w:sz w:val="32"/>
          <w:szCs w:val="32"/>
        </w:rPr>
        <w:t>2、资格证明文件</w:t>
      </w:r>
    </w:p>
    <w:p>
      <w:pPr>
        <w:widowControl w:val="0"/>
        <w:spacing w:line="500" w:lineRule="exact"/>
        <w:jc w:val="both"/>
        <w:rPr>
          <w:rFonts w:ascii="新宋体" w:hAnsi="新宋体" w:eastAsia="新宋体"/>
          <w:b/>
          <w:kern w:val="2"/>
          <w:sz w:val="24"/>
          <w:szCs w:val="24"/>
        </w:rPr>
      </w:pPr>
      <w:bookmarkStart w:id="0" w:name="_Toc359934655"/>
      <w:bookmarkStart w:id="1" w:name="_Toc272308464"/>
      <w:bookmarkStart w:id="2" w:name="_Toc378252799"/>
      <w:bookmarkStart w:id="3" w:name="_Toc372443604"/>
      <w:bookmarkStart w:id="4" w:name="_Toc275521894"/>
      <w:bookmarkStart w:id="5" w:name="_Toc275509657"/>
      <w:bookmarkStart w:id="6" w:name="_Toc370746769"/>
      <w:r>
        <w:rPr>
          <w:rFonts w:hint="eastAsia" w:ascii="新宋体" w:hAnsi="新宋体" w:eastAsia="新宋体"/>
          <w:b/>
          <w:kern w:val="2"/>
          <w:sz w:val="24"/>
          <w:szCs w:val="24"/>
        </w:rPr>
        <w:t>1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新宋体" w:hAnsi="新宋体" w:eastAsia="新宋体"/>
          <w:b/>
          <w:kern w:val="2"/>
          <w:sz w:val="24"/>
          <w:szCs w:val="24"/>
        </w:rPr>
        <w:t xml:space="preserve">.1  </w:t>
      </w:r>
      <w:r>
        <w:rPr>
          <w:rFonts w:hint="eastAsia" w:ascii="新宋体" w:hAnsi="新宋体" w:eastAsia="新宋体" w:cs="宋体"/>
          <w:b/>
          <w:bCs/>
          <w:kern w:val="2"/>
          <w:sz w:val="24"/>
          <w:szCs w:val="24"/>
        </w:rPr>
        <w:t>报价汇总表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513"/>
        <w:gridCol w:w="242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报价金额（元）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合计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总报价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（小写）元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</w:rPr>
              <w:t>（大写）元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新宋体" w:hAnsi="新宋体" w:eastAsia="新宋体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default" w:ascii="新宋体" w:hAnsi="新宋体" w:eastAsia="新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  <w:lang w:eastAsia="zh-CN"/>
              </w:rPr>
              <w:t>税率：</w:t>
            </w:r>
            <w:r>
              <w:rPr>
                <w:rFonts w:hint="eastAsia" w:ascii="新宋体" w:hAnsi="新宋体" w:eastAsia="新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  %</w:t>
            </w:r>
          </w:p>
        </w:tc>
      </w:tr>
    </w:tbl>
    <w:p>
      <w:pPr>
        <w:widowControl w:val="0"/>
        <w:snapToGrid w:val="0"/>
        <w:spacing w:line="500" w:lineRule="exact"/>
        <w:jc w:val="center"/>
        <w:rPr>
          <w:rFonts w:hint="eastAsia" w:ascii="新宋体" w:hAnsi="新宋体" w:eastAsia="新宋体" w:cs="宋体-18030"/>
          <w:kern w:val="2"/>
          <w:sz w:val="24"/>
          <w:szCs w:val="24"/>
        </w:rPr>
      </w:pPr>
    </w:p>
    <w:p>
      <w:pPr>
        <w:widowControl w:val="0"/>
        <w:snapToGrid w:val="0"/>
        <w:spacing w:line="500" w:lineRule="exact"/>
        <w:jc w:val="center"/>
        <w:rPr>
          <w:rFonts w:ascii="新宋体" w:hAnsi="新宋体" w:eastAsia="新宋体" w:cs="宋体-18030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</w:rPr>
        <w:t>报            价             人：</w:t>
      </w:r>
      <w:r>
        <w:rPr>
          <w:rFonts w:hint="eastAsia" w:ascii="新宋体" w:hAnsi="新宋体" w:eastAsia="新宋体" w:cs="宋体-18030"/>
          <w:kern w:val="2"/>
          <w:sz w:val="24"/>
          <w:szCs w:val="24"/>
          <w:u w:val="single"/>
        </w:rPr>
        <w:t xml:space="preserve">          （名称）        </w:t>
      </w:r>
    </w:p>
    <w:p>
      <w:pPr>
        <w:widowControl w:val="0"/>
        <w:spacing w:line="500" w:lineRule="exact"/>
        <w:jc w:val="center"/>
        <w:rPr>
          <w:rFonts w:hint="eastAsia" w:ascii="新宋体" w:hAnsi="新宋体" w:eastAsia="新宋体" w:cs="宋体-18030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                                         （盖单位章）</w:t>
      </w:r>
    </w:p>
    <w:p>
      <w:pPr>
        <w:widowControl w:val="0"/>
        <w:snapToGrid w:val="0"/>
        <w:spacing w:line="500" w:lineRule="exact"/>
        <w:jc w:val="center"/>
        <w:rPr>
          <w:rFonts w:ascii="新宋体" w:hAnsi="新宋体" w:eastAsia="新宋体" w:cs="宋体-18030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</w:rPr>
        <w:t>报价人法定代表人（或授权代理人）：</w:t>
      </w:r>
      <w:r>
        <w:rPr>
          <w:rFonts w:hint="eastAsia" w:ascii="新宋体" w:hAnsi="新宋体" w:eastAsia="新宋体" w:cs="宋体-18030"/>
          <w:kern w:val="2"/>
          <w:sz w:val="24"/>
          <w:szCs w:val="24"/>
          <w:u w:val="single"/>
        </w:rPr>
        <w:t xml:space="preserve">          （姓名）        </w:t>
      </w:r>
    </w:p>
    <w:p>
      <w:pPr>
        <w:widowControl w:val="0"/>
        <w:spacing w:line="500" w:lineRule="exact"/>
        <w:ind w:firstLine="2640" w:firstLineChars="1100"/>
        <w:jc w:val="center"/>
        <w:rPr>
          <w:rFonts w:ascii="新宋体" w:hAnsi="新宋体" w:eastAsia="新宋体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                   （签名）</w:t>
      </w:r>
      <w:r>
        <w:rPr>
          <w:rFonts w:hint="eastAsia" w:ascii="新宋体" w:hAnsi="新宋体" w:eastAsia="新宋体"/>
          <w:kern w:val="2"/>
          <w:sz w:val="24"/>
          <w:szCs w:val="24"/>
        </w:rPr>
        <w:t xml:space="preserve">          </w:t>
      </w:r>
    </w:p>
    <w:p>
      <w:pPr>
        <w:widowControl w:val="0"/>
        <w:spacing w:line="500" w:lineRule="exact"/>
        <w:ind w:firstLine="3240" w:firstLineChars="1350"/>
        <w:jc w:val="both"/>
        <w:rPr>
          <w:rFonts w:ascii="新宋体" w:hAnsi="新宋体" w:eastAsia="新宋体"/>
          <w:kern w:val="2"/>
          <w:sz w:val="24"/>
          <w:szCs w:val="24"/>
          <w:u w:val="single"/>
        </w:rPr>
      </w:pPr>
      <w:r>
        <w:rPr>
          <w:rFonts w:hint="eastAsia" w:ascii="新宋体" w:hAnsi="新宋体" w:eastAsia="新宋体"/>
          <w:kern w:val="2"/>
          <w:sz w:val="24"/>
          <w:szCs w:val="24"/>
        </w:rPr>
        <w:t xml:space="preserve">日       </w:t>
      </w:r>
      <w:r>
        <w:rPr>
          <w:rFonts w:hint="eastAsia" w:ascii="新宋体" w:hAnsi="新宋体" w:eastAsia="新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kern w:val="2"/>
          <w:sz w:val="24"/>
          <w:szCs w:val="24"/>
        </w:rPr>
        <w:t xml:space="preserve">   期：</w:t>
      </w:r>
      <w:r>
        <w:rPr>
          <w:rFonts w:hint="eastAsia" w:ascii="新宋体" w:hAnsi="新宋体" w:eastAsia="新宋体"/>
          <w:kern w:val="2"/>
          <w:sz w:val="24"/>
          <w:szCs w:val="24"/>
          <w:u w:val="single"/>
        </w:rPr>
        <w:t xml:space="preserve">                          </w:t>
      </w:r>
    </w:p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widowControl w:val="0"/>
        <w:spacing w:line="500" w:lineRule="exact"/>
        <w:ind w:firstLine="354" w:firstLineChars="147"/>
        <w:jc w:val="both"/>
        <w:rPr>
          <w:rFonts w:hint="eastAsia" w:ascii="新宋体" w:hAnsi="新宋体" w:eastAsia="新宋体"/>
          <w:b/>
          <w:kern w:val="2"/>
          <w:sz w:val="24"/>
          <w:szCs w:val="24"/>
        </w:rPr>
      </w:pPr>
      <w:bookmarkStart w:id="7" w:name="_Toc275509659"/>
      <w:bookmarkStart w:id="8" w:name="_Toc275521378"/>
      <w:bookmarkStart w:id="9" w:name="_Toc149620494"/>
      <w:r>
        <w:rPr>
          <w:rFonts w:hint="eastAsia" w:ascii="新宋体" w:hAnsi="新宋体" w:eastAsia="新宋体"/>
          <w:b/>
          <w:kern w:val="2"/>
          <w:sz w:val="24"/>
          <w:szCs w:val="24"/>
        </w:rPr>
        <w:t>1.2 分项报价表</w:t>
      </w:r>
    </w:p>
    <w:tbl>
      <w:tblPr>
        <w:tblStyle w:val="5"/>
        <w:tblW w:w="5353" w:type="pct"/>
        <w:tblInd w:w="-601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4433"/>
        <w:gridCol w:w="2277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主要工作事项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输出成果</w:t>
            </w:r>
          </w:p>
        </w:tc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分项报价（万元）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一、全面了解公司所在行业及国企改革政策</w:t>
            </w:r>
          </w:p>
        </w:tc>
        <w:tc>
          <w:tcPr>
            <w:tcW w:w="9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集装箱水运行业研究，结合行业特性推动混改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《集装箱水运行业分析报告》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1.1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行业发展趋势分析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1.2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上下游产业链分析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1.3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对标企业分析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政策环境分析，确保混改过程合法合规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《政策环境分析报告》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2.1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国企改革政策分析（中央、湖南省、湘水集团）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2.2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公司混改及未来资产证券化的障碍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开展内部混改培训与沟通，增进理解、化解阻碍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《混改培训资料》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二、开展现场访谈与调研，结合公司特点制订混改初步方案</w:t>
            </w:r>
          </w:p>
        </w:tc>
        <w:tc>
          <w:tcPr>
            <w:tcW w:w="9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调查公司管理层及员工对混改的意见和建议。包括与公司上级单位、公司中高层、公司核心骨干访谈确认混改需求、通过对员工开展问卷调查了解员工对混改的意见和建议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《访谈计划表》、《调查问卷》、《访谈大纲》、《访谈纪要》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4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梳理改革任务清单，与公司管理层及主管单位确定改革目的及要求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《混改初步方案》、《改革任务表》、《混改立项申请》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通过财务与业务现场调查、问卷调查，掌握公司的经营状况，形成尽职调查报告，界定公司混改的基础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《尽职调查报告》、《调查问卷分析表》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协助选择评估、审计机构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三、与战略投资者充分沟通了解其需求，选择有利于公司做大做强的战投</w:t>
            </w:r>
          </w:p>
        </w:tc>
        <w:tc>
          <w:tcPr>
            <w:tcW w:w="9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关键战略投资者交流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《战略投资者引入方案》、《与战投谈判相关谈判纪要及备忘录》、《战略投资者意向合作协议》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战略投资者筛选标准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四、与战投共同规划公司未来发展，优化公司发展规划</w:t>
            </w:r>
          </w:p>
        </w:tc>
        <w:tc>
          <w:tcPr>
            <w:tcW w:w="9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公司基本概况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《战略投资者招商方案》、《公司现有战略规划优化建议》、《混改主体商业计划书》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1.1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基本信息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1.2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发展规划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管理层及组织架构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2.1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公司“四会一层”的设置（职权范围界定、人员构成）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2.2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公司组织架构优化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产品/服务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3.1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研究与开发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3.2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行业及市场情况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市场与销售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资源需求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投入/产出分析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风险控制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五、与战投方开展关键事项谈判与交流，确保混改后的有序运营</w:t>
            </w:r>
          </w:p>
        </w:tc>
        <w:tc>
          <w:tcPr>
            <w:tcW w:w="99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资本规模及结构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《资本结构设计方案》、《历史遗留问题处理建议》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1.1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纳入混改主体的资产与负债范围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1.2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资源评估原则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1.3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历史遗留问题处理（如诉讼）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1.4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股权结构设计（战投、湘水集团持股比例）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健全法人治理结构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《合作交流备忘录》、《授权放权清单》、《四会一层权责及议事规则》、《《混改后公司新章程》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2.1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公司授/放权清单；与股东的管控关系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2.2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治理层的相关议事规则、权责划分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2.3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管理层委派、选聘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2.4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新公司章程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优化公司日常运营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《合作交流备忘录》、《关联交易处理规则》、《同业竞争处理方式》、《追责机制》、《容错机制》</w:t>
            </w: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3.1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关联交易处理规则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3.2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日常重大业务的管控机制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3.3 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事后追责、容错及审计制度</w:t>
            </w: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六、改革方案设计与报批阶段</w:t>
            </w:r>
          </w:p>
        </w:tc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混改整体方案设计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《混改整体方案》</w:t>
            </w:r>
          </w:p>
        </w:tc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协助上级单位对混改方案进行审批与备案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widowControl w:val="0"/>
        <w:snapToGrid w:val="0"/>
        <w:spacing w:line="460" w:lineRule="exact"/>
        <w:jc w:val="center"/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</w:pPr>
    </w:p>
    <w:p>
      <w:pPr>
        <w:widowControl w:val="0"/>
        <w:snapToGrid w:val="0"/>
        <w:spacing w:line="460" w:lineRule="exact"/>
        <w:jc w:val="center"/>
        <w:rPr>
          <w:rFonts w:ascii="新宋体" w:hAnsi="新宋体" w:eastAsia="新宋体" w:cs="宋体-18030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报         </w:t>
      </w:r>
      <w:r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 价       </w:t>
      </w:r>
      <w:r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  人：</w:t>
      </w:r>
      <w:r>
        <w:rPr>
          <w:rFonts w:hint="eastAsia" w:ascii="新宋体" w:hAnsi="新宋体" w:eastAsia="新宋体" w:cs="宋体-18030"/>
          <w:kern w:val="2"/>
          <w:sz w:val="24"/>
          <w:szCs w:val="24"/>
          <w:u w:val="single"/>
        </w:rPr>
        <w:t xml:space="preserve">               （名称）        </w:t>
      </w:r>
    </w:p>
    <w:p>
      <w:pPr>
        <w:widowControl w:val="0"/>
        <w:spacing w:line="460" w:lineRule="exact"/>
        <w:jc w:val="center"/>
        <w:rPr>
          <w:rFonts w:ascii="新宋体" w:hAnsi="新宋体" w:eastAsia="新宋体" w:cs="宋体-18030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                                               </w:t>
      </w:r>
      <w:r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 w:cs="宋体-18030"/>
          <w:kern w:val="2"/>
          <w:sz w:val="24"/>
          <w:szCs w:val="24"/>
        </w:rPr>
        <w:t>（盖单位章）</w:t>
      </w:r>
    </w:p>
    <w:p>
      <w:pPr>
        <w:widowControl w:val="0"/>
        <w:snapToGrid w:val="0"/>
        <w:spacing w:line="460" w:lineRule="exact"/>
        <w:jc w:val="center"/>
        <w:rPr>
          <w:rFonts w:ascii="新宋体" w:hAnsi="新宋体" w:eastAsia="新宋体" w:cs="宋体-18030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宋体-18030"/>
          <w:kern w:val="2"/>
          <w:sz w:val="24"/>
          <w:szCs w:val="24"/>
        </w:rPr>
        <w:t>报价人法定代表人（或授权代理人）：</w:t>
      </w:r>
      <w:r>
        <w:rPr>
          <w:rFonts w:hint="eastAsia" w:ascii="新宋体" w:hAnsi="新宋体" w:eastAsia="新宋体" w:cs="宋体-18030"/>
          <w:kern w:val="2"/>
          <w:sz w:val="24"/>
          <w:szCs w:val="24"/>
          <w:u w:val="single"/>
        </w:rPr>
        <w:t xml:space="preserve">          （姓名）        </w:t>
      </w:r>
    </w:p>
    <w:p>
      <w:pPr>
        <w:widowControl w:val="0"/>
        <w:spacing w:line="460" w:lineRule="exact"/>
        <w:ind w:firstLine="2640" w:firstLineChars="1100"/>
        <w:jc w:val="center"/>
        <w:rPr>
          <w:rFonts w:hint="eastAsia" w:ascii="新宋体" w:hAnsi="新宋体" w:eastAsia="新宋体"/>
          <w:kern w:val="2"/>
          <w:sz w:val="24"/>
          <w:szCs w:val="24"/>
        </w:rPr>
      </w:pPr>
      <w:r>
        <w:rPr>
          <w:rFonts w:hint="eastAsia" w:ascii="新宋体" w:hAnsi="新宋体" w:eastAsia="新宋体" w:cs="宋体-18030"/>
          <w:kern w:val="2"/>
          <w:sz w:val="24"/>
          <w:szCs w:val="24"/>
        </w:rPr>
        <w:t xml:space="preserve">                      </w:t>
      </w:r>
      <w:r>
        <w:rPr>
          <w:rFonts w:hint="eastAsia" w:ascii="新宋体" w:hAnsi="新宋体" w:eastAsia="新宋体" w:cs="宋体-18030"/>
          <w:kern w:val="2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 w:cs="宋体-18030"/>
          <w:kern w:val="2"/>
          <w:sz w:val="24"/>
          <w:szCs w:val="24"/>
        </w:rPr>
        <w:t>（签名）</w:t>
      </w:r>
      <w:r>
        <w:rPr>
          <w:rFonts w:hint="eastAsia" w:ascii="新宋体" w:hAnsi="新宋体" w:eastAsia="新宋体"/>
          <w:kern w:val="2"/>
          <w:sz w:val="24"/>
          <w:szCs w:val="24"/>
        </w:rPr>
        <w:t xml:space="preserve">         </w:t>
      </w:r>
    </w:p>
    <w:p>
      <w:pPr>
        <w:widowControl w:val="0"/>
        <w:spacing w:line="460" w:lineRule="exact"/>
        <w:ind w:firstLine="1200" w:firstLineChars="500"/>
        <w:jc w:val="both"/>
        <w:rPr>
          <w:rFonts w:hint="eastAsia" w:ascii="新宋体" w:hAnsi="新宋体" w:eastAsia="新宋体"/>
          <w:kern w:val="2"/>
          <w:sz w:val="24"/>
          <w:szCs w:val="24"/>
          <w:u w:val="single"/>
        </w:rPr>
      </w:pPr>
      <w:r>
        <w:rPr>
          <w:rFonts w:hint="eastAsia" w:ascii="新宋体" w:hAnsi="新宋体" w:eastAsia="新宋体"/>
          <w:kern w:val="2"/>
          <w:sz w:val="24"/>
          <w:szCs w:val="24"/>
        </w:rPr>
        <w:t>日          期：</w:t>
      </w:r>
      <w:r>
        <w:rPr>
          <w:rFonts w:hint="eastAsia" w:ascii="新宋体" w:hAnsi="新宋体" w:eastAsia="新宋体"/>
          <w:kern w:val="2"/>
          <w:sz w:val="24"/>
          <w:szCs w:val="24"/>
          <w:u w:val="single"/>
        </w:rPr>
        <w:t xml:space="preserve">                          </w:t>
      </w:r>
      <w:bookmarkEnd w:id="7"/>
      <w:bookmarkEnd w:id="8"/>
      <w:bookmarkEnd w:id="9"/>
    </w:p>
    <w:p>
      <w:pPr>
        <w:rPr>
          <w:rFonts w:hint="eastAsia" w:ascii="新宋体" w:hAnsi="新宋体" w:eastAsia="新宋体"/>
          <w:kern w:val="2"/>
          <w:sz w:val="28"/>
          <w:szCs w:val="28"/>
        </w:rPr>
      </w:pPr>
      <w:r>
        <w:rPr>
          <w:rFonts w:hint="eastAsia" w:ascii="新宋体" w:hAnsi="新宋体" w:eastAsia="新宋体"/>
          <w:kern w:val="2"/>
          <w:sz w:val="28"/>
          <w:szCs w:val="28"/>
        </w:rPr>
        <w:br w:type="page"/>
      </w:r>
    </w:p>
    <w:p>
      <w:pPr>
        <w:widowControl w:val="0"/>
        <w:spacing w:line="500" w:lineRule="exact"/>
        <w:jc w:val="both"/>
        <w:rPr>
          <w:rFonts w:ascii="新宋体" w:hAnsi="新宋体" w:eastAsia="新宋体"/>
          <w:kern w:val="2"/>
          <w:sz w:val="28"/>
          <w:szCs w:val="28"/>
        </w:rPr>
      </w:pPr>
      <w:r>
        <w:rPr>
          <w:rFonts w:hint="eastAsia" w:ascii="新宋体" w:hAnsi="新宋体" w:eastAsia="新宋体"/>
          <w:kern w:val="2"/>
          <w:sz w:val="28"/>
          <w:szCs w:val="28"/>
        </w:rPr>
        <w:t>2、资格证明文件</w:t>
      </w:r>
    </w:p>
    <w:p>
      <w:pPr>
        <w:widowControl w:val="0"/>
        <w:spacing w:line="500" w:lineRule="exact"/>
        <w:jc w:val="both"/>
        <w:rPr>
          <w:rFonts w:hint="eastAsia" w:ascii="新宋体" w:hAnsi="新宋体" w:eastAsia="新宋体"/>
          <w:kern w:val="2"/>
          <w:sz w:val="28"/>
          <w:szCs w:val="28"/>
        </w:rPr>
      </w:pPr>
      <w:r>
        <w:rPr>
          <w:rFonts w:hint="eastAsia" w:ascii="新宋体" w:hAnsi="新宋体" w:eastAsia="新宋体"/>
          <w:kern w:val="2"/>
          <w:sz w:val="28"/>
          <w:szCs w:val="28"/>
        </w:rPr>
        <w:t>（1）企业营业执照；</w:t>
      </w:r>
    </w:p>
    <w:p>
      <w:pPr>
        <w:widowControl w:val="0"/>
        <w:spacing w:line="500" w:lineRule="exact"/>
        <w:jc w:val="both"/>
        <w:rPr>
          <w:rFonts w:hint="eastAsia" w:ascii="新宋体" w:hAnsi="新宋体" w:eastAsia="新宋体"/>
          <w:kern w:val="2"/>
          <w:sz w:val="28"/>
          <w:szCs w:val="28"/>
        </w:rPr>
      </w:pPr>
      <w:r>
        <w:rPr>
          <w:rFonts w:hint="eastAsia" w:ascii="新宋体" w:hAnsi="新宋体" w:eastAsia="新宋体"/>
          <w:kern w:val="2"/>
          <w:sz w:val="28"/>
          <w:szCs w:val="28"/>
        </w:rPr>
        <w:t>（2）法定代表人证明或法定代表人授权委托书。</w:t>
      </w:r>
    </w:p>
    <w:p>
      <w:pPr>
        <w:rPr>
          <w:rFonts w:hint="eastAsia" w:ascii="新宋体" w:hAnsi="新宋体" w:eastAsia="新宋体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53F68"/>
    <w:rsid w:val="1B153F68"/>
    <w:rsid w:val="33382590"/>
    <w:rsid w:val="40817BA8"/>
    <w:rsid w:val="6C510420"/>
    <w:rsid w:val="6EC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120" w:afterLines="0" w:line="360" w:lineRule="auto"/>
      <w:ind w:left="420" w:left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2021-06-18T07:54:00Z</dcterms:created>
  <dc:creator>快一拍</dc:creator>
  <cp:lastModifiedBy>胡跃</cp:lastModifiedBy>
  <dcterms:modified xsi:type="dcterms:W3CDTF">2021-07-04T02:16:03Z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A29291C63E78409F97CBEBCDD43DC5E0</vt:lpwstr>
  </property>
</Properties>
</file>